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8A21" w14:textId="77777777" w:rsidR="00677393" w:rsidRDefault="00677393" w:rsidP="00DE0737">
      <w:pPr>
        <w:jc w:val="both"/>
        <w:rPr>
          <w:color w:val="000000" w:themeColor="text1"/>
          <w:sz w:val="16"/>
          <w:szCs w:val="16"/>
          <w:lang w:val="en-US"/>
        </w:rPr>
      </w:pPr>
    </w:p>
    <w:p w14:paraId="50580953" w14:textId="20E0AC71" w:rsidR="00DE0737" w:rsidRPr="008F1CBC" w:rsidRDefault="008F1CBC" w:rsidP="00DE0737">
      <w:pPr>
        <w:jc w:val="both"/>
        <w:rPr>
          <w:sz w:val="22"/>
          <w:szCs w:val="22"/>
          <w:lang w:val="en-US"/>
        </w:rPr>
      </w:pPr>
      <w:r w:rsidRPr="008F1CBC">
        <w:rPr>
          <w:color w:val="000000" w:themeColor="text1"/>
          <w:sz w:val="16"/>
          <w:szCs w:val="16"/>
          <w:lang w:val="en-US"/>
        </w:rPr>
        <w:t>A</w:t>
      </w:r>
      <w:r w:rsidR="00FF6259">
        <w:rPr>
          <w:color w:val="000000" w:themeColor="text1"/>
          <w:sz w:val="16"/>
          <w:szCs w:val="16"/>
          <w:lang w:val="en-US"/>
        </w:rPr>
        <w:t>nnex</w:t>
      </w:r>
      <w:r w:rsidRPr="008F1CBC">
        <w:rPr>
          <w:color w:val="000000" w:themeColor="text1"/>
          <w:sz w:val="16"/>
          <w:szCs w:val="16"/>
          <w:lang w:val="en-US"/>
        </w:rPr>
        <w:t xml:space="preserve"> No. 1 to the invitation to submit offers for the purchase of a license for the production and distribution of</w:t>
      </w:r>
      <w:r w:rsidRPr="008F1CBC">
        <w:rPr>
          <w:i/>
          <w:color w:val="000000" w:themeColor="text1"/>
          <w:sz w:val="16"/>
          <w:szCs w:val="16"/>
          <w:lang w:val="en-US"/>
        </w:rPr>
        <w:t xml:space="preserve"> EduBall</w:t>
      </w:r>
      <w:r w:rsidRPr="008F1CBC">
        <w:rPr>
          <w:color w:val="000000" w:themeColor="text1"/>
          <w:sz w:val="16"/>
          <w:szCs w:val="16"/>
          <w:lang w:val="en-US"/>
        </w:rPr>
        <w:t xml:space="preserve"> educational </w:t>
      </w:r>
      <w:r>
        <w:rPr>
          <w:color w:val="000000" w:themeColor="text1"/>
          <w:sz w:val="16"/>
          <w:szCs w:val="16"/>
          <w:lang w:val="en-US"/>
        </w:rPr>
        <w:t>set</w:t>
      </w:r>
      <w:r w:rsidRPr="008F1CBC">
        <w:rPr>
          <w:color w:val="000000" w:themeColor="text1"/>
          <w:sz w:val="16"/>
          <w:szCs w:val="16"/>
          <w:lang w:val="en-US"/>
        </w:rPr>
        <w:t xml:space="preserve">s in the European Union of </w:t>
      </w:r>
      <w:r w:rsidR="009A66CC">
        <w:rPr>
          <w:color w:val="000000" w:themeColor="text1"/>
          <w:sz w:val="16"/>
          <w:szCs w:val="16"/>
          <w:lang w:val="en-US"/>
        </w:rPr>
        <w:t>30</w:t>
      </w:r>
      <w:r w:rsidR="0072237C" w:rsidRPr="0072237C">
        <w:rPr>
          <w:color w:val="000000" w:themeColor="text1"/>
          <w:sz w:val="16"/>
          <w:szCs w:val="16"/>
          <w:vertAlign w:val="superscript"/>
          <w:lang w:val="en-US"/>
        </w:rPr>
        <w:t>th</w:t>
      </w:r>
      <w:r w:rsidR="0072237C">
        <w:rPr>
          <w:color w:val="000000" w:themeColor="text1"/>
          <w:sz w:val="16"/>
          <w:szCs w:val="16"/>
          <w:lang w:val="en-US"/>
        </w:rPr>
        <w:t xml:space="preserve"> January</w:t>
      </w:r>
      <w:r w:rsidRPr="008F1CBC">
        <w:rPr>
          <w:color w:val="000000" w:themeColor="text1"/>
          <w:sz w:val="16"/>
          <w:szCs w:val="16"/>
          <w:lang w:val="en-US"/>
        </w:rPr>
        <w:t xml:space="preserve"> 202</w:t>
      </w:r>
      <w:r w:rsidR="0072237C">
        <w:rPr>
          <w:color w:val="000000" w:themeColor="text1"/>
          <w:sz w:val="16"/>
          <w:szCs w:val="16"/>
          <w:lang w:val="en-US"/>
        </w:rPr>
        <w:t>4</w:t>
      </w:r>
      <w:r w:rsidRPr="008F1CBC">
        <w:rPr>
          <w:color w:val="000000" w:themeColor="text1"/>
          <w:sz w:val="16"/>
          <w:szCs w:val="16"/>
          <w:lang w:val="en-US"/>
        </w:rPr>
        <w:t>.</w:t>
      </w:r>
    </w:p>
    <w:p w14:paraId="5C6AA039" w14:textId="77777777" w:rsidR="00DE0737" w:rsidRPr="00DE0737" w:rsidRDefault="00FF6259" w:rsidP="00784ED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Tender Form</w:t>
      </w:r>
    </w:p>
    <w:p w14:paraId="01919A34" w14:textId="77777777" w:rsidR="00DE0737" w:rsidRDefault="00DE0737">
      <w:pPr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14:paraId="161CC867" w14:textId="7777777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9D57B28" w14:textId="77777777"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1DE28533" w14:textId="77777777"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14:paraId="667F9594" w14:textId="7777777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940C6D8" w14:textId="77777777" w:rsidR="00DE0737" w:rsidRPr="00DE0737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Place</w:t>
            </w:r>
          </w:p>
        </w:tc>
        <w:tc>
          <w:tcPr>
            <w:tcW w:w="2682" w:type="dxa"/>
          </w:tcPr>
          <w:p w14:paraId="75194BD8" w14:textId="77777777" w:rsidR="00DE0737" w:rsidRPr="00DE0737" w:rsidRDefault="00DE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E0737">
              <w:rPr>
                <w:i/>
                <w:sz w:val="22"/>
                <w:szCs w:val="22"/>
              </w:rPr>
              <w:t>Dat</w:t>
            </w:r>
            <w:r w:rsidR="00FF6259">
              <w:rPr>
                <w:i/>
                <w:sz w:val="22"/>
                <w:szCs w:val="22"/>
              </w:rPr>
              <w:t>e</w:t>
            </w:r>
          </w:p>
        </w:tc>
      </w:tr>
    </w:tbl>
    <w:p w14:paraId="479A2F33" w14:textId="77777777" w:rsidR="0072015B" w:rsidRPr="00421578" w:rsidRDefault="00FF6259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Tenderer</w:t>
      </w:r>
    </w:p>
    <w:p w14:paraId="0111889B" w14:textId="77777777" w:rsidR="00421578" w:rsidRDefault="00421578">
      <w:pPr>
        <w:rPr>
          <w:sz w:val="22"/>
          <w:szCs w:val="22"/>
        </w:rPr>
      </w:pPr>
    </w:p>
    <w:tbl>
      <w:tblPr>
        <w:tblStyle w:val="Tabelasiatki6kolorowaakcent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14:paraId="09E5B07A" w14:textId="77777777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B243F4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361F9C6B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AFE637" w14:textId="77777777" w:rsidR="00421578" w:rsidRPr="00421578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Name/Tenderer</w:t>
            </w:r>
          </w:p>
        </w:tc>
      </w:tr>
      <w:tr w:rsidR="00421578" w14:paraId="74416F8A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C07B27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5DA5502D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610263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</w:t>
            </w:r>
            <w:r w:rsidR="00FF6259">
              <w:rPr>
                <w:b w:val="0"/>
                <w:i/>
                <w:sz w:val="22"/>
                <w:szCs w:val="22"/>
              </w:rPr>
              <w:t>dress</w:t>
            </w:r>
          </w:p>
        </w:tc>
      </w:tr>
      <w:tr w:rsidR="00421578" w14:paraId="20723F03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1C1BD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37D1D9AF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E81747" w14:textId="77777777" w:rsidR="00421578" w:rsidRPr="00421578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Country</w:t>
            </w:r>
          </w:p>
        </w:tc>
      </w:tr>
      <w:tr w:rsidR="00421578" w14:paraId="693F0889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98CEB7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12DB2020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37699B" w14:textId="77777777" w:rsidR="00421578" w:rsidRPr="007977DA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Registration Number</w:t>
            </w:r>
          </w:p>
        </w:tc>
      </w:tr>
      <w:tr w:rsidR="00421578" w14:paraId="7EA1523A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6C23AB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5B36236C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DC65B2" w14:textId="77777777" w:rsidR="00421578" w:rsidRPr="007977DA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Tax (VAT) Number</w:t>
            </w:r>
          </w:p>
        </w:tc>
      </w:tr>
      <w:tr w:rsidR="00421578" w14:paraId="76E88375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F9C432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402B0F20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0822C7" w14:textId="77777777" w:rsidR="00421578" w:rsidRPr="002223B3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Phone Number</w:t>
            </w:r>
          </w:p>
        </w:tc>
      </w:tr>
      <w:tr w:rsidR="002223B3" w14:paraId="69831A72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F00881" w14:textId="77777777"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14:paraId="7390F2BB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9A8298" w14:textId="77777777" w:rsidR="002223B3" w:rsidRPr="002223B3" w:rsidRDefault="00FF6259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E-mail Address</w:t>
            </w:r>
          </w:p>
        </w:tc>
      </w:tr>
    </w:tbl>
    <w:p w14:paraId="1ABCF742" w14:textId="77777777" w:rsidR="00421578" w:rsidRDefault="00421578">
      <w:pPr>
        <w:rPr>
          <w:sz w:val="22"/>
          <w:szCs w:val="22"/>
        </w:rPr>
      </w:pPr>
    </w:p>
    <w:p w14:paraId="5E665440" w14:textId="77777777" w:rsid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</w:p>
    <w:p w14:paraId="16BAFAB6" w14:textId="77777777" w:rsidR="00FF6259" w:rsidRP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  <w:r w:rsidRPr="00FF6259">
        <w:rPr>
          <w:sz w:val="20"/>
          <w:szCs w:val="20"/>
          <w:lang w:val="en-US"/>
        </w:rPr>
        <w:t xml:space="preserve">Tender for the </w:t>
      </w:r>
      <w:r w:rsidRPr="00FF6259">
        <w:rPr>
          <w:sz w:val="22"/>
          <w:szCs w:val="22"/>
          <w:lang w:val="en-US"/>
        </w:rPr>
        <w:t>Wroclaw University of Health and Sport Sciences</w:t>
      </w:r>
      <w:r w:rsidRPr="00FF6259">
        <w:rPr>
          <w:color w:val="000000" w:themeColor="text1"/>
          <w:sz w:val="20"/>
          <w:szCs w:val="20"/>
          <w:lang w:val="en-US"/>
        </w:rPr>
        <w:t xml:space="preserve">, ul. I. J. Paderewskiego 35 for the purchase of a </w:t>
      </w:r>
      <w:r w:rsidRPr="00FF6259">
        <w:rPr>
          <w:b/>
          <w:color w:val="000000" w:themeColor="text1"/>
          <w:sz w:val="20"/>
          <w:szCs w:val="20"/>
          <w:lang w:val="en-US"/>
        </w:rPr>
        <w:t>non-exclusive/exclusive license</w:t>
      </w:r>
      <w:r w:rsidRPr="00FF6259">
        <w:rPr>
          <w:color w:val="000000" w:themeColor="text1"/>
          <w:sz w:val="20"/>
          <w:szCs w:val="20"/>
          <w:lang w:val="en-US"/>
        </w:rPr>
        <w:t>* for the production and distribution of</w:t>
      </w:r>
      <w:r w:rsidRPr="00FF6259">
        <w:rPr>
          <w:i/>
          <w:color w:val="000000" w:themeColor="text1"/>
          <w:sz w:val="20"/>
          <w:szCs w:val="20"/>
          <w:lang w:val="en-US"/>
        </w:rPr>
        <w:t xml:space="preserve"> EduBall</w:t>
      </w:r>
      <w:r w:rsidRPr="00FF6259">
        <w:rPr>
          <w:color w:val="000000" w:themeColor="text1"/>
          <w:sz w:val="20"/>
          <w:szCs w:val="20"/>
          <w:lang w:val="en-US"/>
        </w:rPr>
        <w:t xml:space="preserve"> educational sets in the European Union for a period of </w:t>
      </w:r>
      <w:r w:rsidRPr="00FF6259">
        <w:rPr>
          <w:b/>
          <w:color w:val="000000" w:themeColor="text1"/>
          <w:sz w:val="20"/>
          <w:szCs w:val="20"/>
          <w:lang w:val="en-US"/>
        </w:rPr>
        <w:t>3/4/5 years</w:t>
      </w:r>
      <w:r w:rsidRPr="00FF6259">
        <w:rPr>
          <w:color w:val="000000" w:themeColor="text1"/>
          <w:sz w:val="20"/>
          <w:szCs w:val="20"/>
          <w:lang w:val="en-US"/>
        </w:rPr>
        <w:t>*.</w:t>
      </w:r>
    </w:p>
    <w:p w14:paraId="1E30DB55" w14:textId="77777777" w:rsidR="00FF6259" w:rsidRP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</w:p>
    <w:p w14:paraId="535AFCBB" w14:textId="77777777" w:rsidR="00FF6259" w:rsidRP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  <w:r w:rsidRPr="00FF6259">
        <w:rPr>
          <w:color w:val="000000" w:themeColor="text1"/>
          <w:sz w:val="20"/>
          <w:szCs w:val="20"/>
          <w:lang w:val="en-US"/>
        </w:rPr>
        <w:t xml:space="preserve">We offer a </w:t>
      </w:r>
      <w:r w:rsidRPr="00FF6259">
        <w:rPr>
          <w:b/>
          <w:color w:val="000000" w:themeColor="text1"/>
          <w:sz w:val="20"/>
          <w:szCs w:val="20"/>
          <w:lang w:val="en-US"/>
        </w:rPr>
        <w:t>variable fee at the level of ________% of the annual sales revenue/price of each set</w:t>
      </w:r>
      <w:r w:rsidRPr="00FF6259">
        <w:rPr>
          <w:color w:val="000000" w:themeColor="text1"/>
          <w:sz w:val="20"/>
          <w:szCs w:val="20"/>
          <w:lang w:val="en-US"/>
        </w:rPr>
        <w:t>* and we undertake to provide reliable documents necessary to settle the charged fee.</w:t>
      </w:r>
    </w:p>
    <w:p w14:paraId="649E7C41" w14:textId="77777777" w:rsidR="00FF6259" w:rsidRP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</w:p>
    <w:p w14:paraId="2F11C027" w14:textId="77777777" w:rsidR="008C22FB" w:rsidRPr="00FF6259" w:rsidRDefault="00FF6259" w:rsidP="00FF6259">
      <w:pPr>
        <w:jc w:val="both"/>
        <w:rPr>
          <w:color w:val="000000" w:themeColor="text1"/>
          <w:sz w:val="20"/>
          <w:szCs w:val="20"/>
          <w:lang w:val="en-US"/>
        </w:rPr>
      </w:pPr>
      <w:r w:rsidRPr="00FF6259">
        <w:rPr>
          <w:color w:val="000000" w:themeColor="text1"/>
          <w:sz w:val="20"/>
          <w:szCs w:val="20"/>
          <w:lang w:val="en-US"/>
        </w:rPr>
        <w:t xml:space="preserve">The </w:t>
      </w:r>
      <w:r>
        <w:rPr>
          <w:color w:val="000000" w:themeColor="text1"/>
          <w:sz w:val="20"/>
          <w:szCs w:val="20"/>
          <w:lang w:val="en-US"/>
        </w:rPr>
        <w:t>Tenderer</w:t>
      </w:r>
      <w:r w:rsidRPr="00FF6259">
        <w:rPr>
          <w:color w:val="000000" w:themeColor="text1"/>
          <w:sz w:val="20"/>
          <w:szCs w:val="20"/>
          <w:lang w:val="en-US"/>
        </w:rPr>
        <w:t xml:space="preserve"> declares that he has experience in the production or distribution of sports, educational or recreational equipment in the European Union. The </w:t>
      </w:r>
      <w:r>
        <w:rPr>
          <w:color w:val="000000" w:themeColor="text1"/>
          <w:sz w:val="20"/>
          <w:szCs w:val="20"/>
          <w:lang w:val="en-US"/>
        </w:rPr>
        <w:t>Tenderer</w:t>
      </w:r>
      <w:r w:rsidRPr="00FF6259">
        <w:rPr>
          <w:color w:val="000000" w:themeColor="text1"/>
          <w:sz w:val="20"/>
          <w:szCs w:val="20"/>
          <w:lang w:val="en-US"/>
        </w:rPr>
        <w:t xml:space="preserve"> also declares that he has read the terms of the Invitation to submit offers of </w:t>
      </w:r>
      <w:r w:rsidR="0072237C">
        <w:rPr>
          <w:color w:val="000000" w:themeColor="text1"/>
          <w:sz w:val="20"/>
          <w:szCs w:val="20"/>
          <w:lang w:val="en-US"/>
        </w:rPr>
        <w:t>29</w:t>
      </w:r>
      <w:r w:rsidR="0072237C" w:rsidRPr="0072237C">
        <w:rPr>
          <w:color w:val="000000" w:themeColor="text1"/>
          <w:sz w:val="20"/>
          <w:szCs w:val="20"/>
          <w:vertAlign w:val="superscript"/>
          <w:lang w:val="en-US"/>
        </w:rPr>
        <w:t>th</w:t>
      </w:r>
      <w:r w:rsidR="0072237C">
        <w:rPr>
          <w:color w:val="000000" w:themeColor="text1"/>
          <w:sz w:val="20"/>
          <w:szCs w:val="20"/>
          <w:lang w:val="en-US"/>
        </w:rPr>
        <w:t xml:space="preserve"> January</w:t>
      </w:r>
      <w:r w:rsidRPr="00FF6259">
        <w:rPr>
          <w:color w:val="000000" w:themeColor="text1"/>
          <w:sz w:val="20"/>
          <w:szCs w:val="20"/>
          <w:lang w:val="en-US"/>
        </w:rPr>
        <w:t xml:space="preserve"> 202</w:t>
      </w:r>
      <w:r w:rsidR="0072237C">
        <w:rPr>
          <w:color w:val="000000" w:themeColor="text1"/>
          <w:sz w:val="20"/>
          <w:szCs w:val="20"/>
          <w:lang w:val="en-US"/>
        </w:rPr>
        <w:t>4</w:t>
      </w:r>
      <w:r w:rsidRPr="00FF6259">
        <w:rPr>
          <w:color w:val="000000" w:themeColor="text1"/>
          <w:sz w:val="20"/>
          <w:szCs w:val="20"/>
          <w:lang w:val="en-US"/>
        </w:rPr>
        <w:t xml:space="preserve"> and accepts its conditions. The </w:t>
      </w:r>
      <w:r>
        <w:rPr>
          <w:color w:val="000000" w:themeColor="text1"/>
          <w:sz w:val="20"/>
          <w:szCs w:val="20"/>
          <w:lang w:val="en-US"/>
        </w:rPr>
        <w:t>Tenderer</w:t>
      </w:r>
      <w:r w:rsidRPr="00FF6259">
        <w:rPr>
          <w:color w:val="000000" w:themeColor="text1"/>
          <w:sz w:val="20"/>
          <w:szCs w:val="20"/>
          <w:lang w:val="en-US"/>
        </w:rPr>
        <w:t xml:space="preserve"> confirms that it has obtained from the </w:t>
      </w:r>
      <w:r>
        <w:rPr>
          <w:color w:val="000000" w:themeColor="text1"/>
          <w:sz w:val="20"/>
          <w:szCs w:val="20"/>
          <w:lang w:val="en-US"/>
        </w:rPr>
        <w:t xml:space="preserve">Tender </w:t>
      </w:r>
      <w:r w:rsidRPr="00FF6259">
        <w:rPr>
          <w:color w:val="000000" w:themeColor="text1"/>
          <w:sz w:val="20"/>
          <w:szCs w:val="20"/>
          <w:lang w:val="en-US"/>
        </w:rPr>
        <w:t>Announcer all necessary information enabling the preparation and submission of this Offer.</w:t>
      </w:r>
    </w:p>
    <w:p w14:paraId="57055948" w14:textId="77777777" w:rsidR="00FF6259" w:rsidRPr="00FF6259" w:rsidRDefault="00FF6259" w:rsidP="00FF6259">
      <w:pPr>
        <w:jc w:val="both"/>
        <w:rPr>
          <w:sz w:val="22"/>
          <w:szCs w:val="22"/>
          <w:lang w:val="en-US"/>
        </w:rPr>
      </w:pPr>
    </w:p>
    <w:p w14:paraId="033EF314" w14:textId="77777777" w:rsidR="00FF6259" w:rsidRPr="00FF6259" w:rsidRDefault="00FF6259" w:rsidP="00FF6259">
      <w:pPr>
        <w:jc w:val="both"/>
        <w:rPr>
          <w:sz w:val="22"/>
          <w:szCs w:val="22"/>
          <w:lang w:val="en-US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RPr="009A66CC" w14:paraId="1C1C3208" w14:textId="77777777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000A87" w14:textId="77777777" w:rsidR="008D276B" w:rsidRPr="00FF6259" w:rsidRDefault="008D276B" w:rsidP="00B00D2A">
            <w:pPr>
              <w:rPr>
                <w:sz w:val="22"/>
                <w:szCs w:val="22"/>
                <w:lang w:val="en-US"/>
              </w:rPr>
            </w:pPr>
          </w:p>
          <w:p w14:paraId="19A0A2BB" w14:textId="77777777" w:rsidR="008D276B" w:rsidRPr="00FF6259" w:rsidRDefault="008D276B" w:rsidP="00B00D2A">
            <w:pPr>
              <w:rPr>
                <w:sz w:val="22"/>
                <w:szCs w:val="22"/>
                <w:lang w:val="en-US"/>
              </w:rPr>
            </w:pPr>
          </w:p>
          <w:p w14:paraId="428FA791" w14:textId="77777777" w:rsidR="008D276B" w:rsidRPr="00FF6259" w:rsidRDefault="008D276B" w:rsidP="00B00D2A">
            <w:pPr>
              <w:rPr>
                <w:sz w:val="22"/>
                <w:szCs w:val="22"/>
                <w:lang w:val="en-US"/>
              </w:rPr>
            </w:pPr>
          </w:p>
        </w:tc>
      </w:tr>
      <w:tr w:rsidR="008D276B" w14:paraId="30E06B32" w14:textId="77777777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B813E8" w14:textId="77777777" w:rsidR="008D276B" w:rsidRPr="002223B3" w:rsidRDefault="00FF6259" w:rsidP="008D276B">
            <w:pPr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Authorised Person’s Signature</w:t>
            </w:r>
          </w:p>
        </w:tc>
      </w:tr>
    </w:tbl>
    <w:p w14:paraId="2C7D34AF" w14:textId="77777777"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30C5" w14:textId="77777777" w:rsidR="005E00D7" w:rsidRDefault="005E00D7" w:rsidP="004C08D6">
      <w:r>
        <w:separator/>
      </w:r>
    </w:p>
  </w:endnote>
  <w:endnote w:type="continuationSeparator" w:id="0">
    <w:p w14:paraId="07027B4E" w14:textId="77777777" w:rsidR="005E00D7" w:rsidRDefault="005E00D7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F60D" w14:textId="77777777" w:rsidR="004225B3" w:rsidRPr="00677393" w:rsidRDefault="004225B3">
    <w:pPr>
      <w:pStyle w:val="Stopka"/>
      <w:rPr>
        <w:sz w:val="16"/>
        <w:szCs w:val="16"/>
        <w:lang w:val="en-US"/>
      </w:rPr>
    </w:pPr>
    <w:r w:rsidRPr="00677393">
      <w:rPr>
        <w:sz w:val="16"/>
        <w:szCs w:val="16"/>
        <w:lang w:val="en-US"/>
      </w:rPr>
      <w:t>*</w:t>
    </w:r>
    <w:r w:rsidR="004D58F6" w:rsidRPr="00677393">
      <w:rPr>
        <w:sz w:val="16"/>
        <w:szCs w:val="16"/>
        <w:lang w:val="en-US"/>
      </w:rPr>
      <w:t xml:space="preserve"> </w:t>
    </w:r>
    <w:r w:rsidR="001D1C98" w:rsidRPr="00677393">
      <w:rPr>
        <w:sz w:val="16"/>
        <w:szCs w:val="16"/>
        <w:lang w:val="en-US"/>
      </w:rPr>
      <w:t>The lack of a clear indication will be understood as a non-exclusive license for a period of 3 years, and the basis for the indicated variable fee amount will be the annual sum of revenue.</w:t>
    </w:r>
  </w:p>
  <w:p w14:paraId="7AFC222B" w14:textId="77777777" w:rsidR="004225B3" w:rsidRPr="00677393" w:rsidRDefault="004225B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E28B" w14:textId="77777777" w:rsidR="005E00D7" w:rsidRDefault="005E00D7" w:rsidP="004C08D6">
      <w:r>
        <w:separator/>
      </w:r>
    </w:p>
  </w:footnote>
  <w:footnote w:type="continuationSeparator" w:id="0">
    <w:p w14:paraId="2265DE84" w14:textId="77777777" w:rsidR="005E00D7" w:rsidRDefault="005E00D7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F521" w14:textId="77777777" w:rsidR="004C08D6" w:rsidRDefault="00F74BA0" w:rsidP="004B73D3">
    <w:pPr>
      <w:pStyle w:val="Nagwek"/>
      <w:jc w:val="center"/>
    </w:pPr>
    <w:r>
      <w:rPr>
        <w:noProof/>
      </w:rPr>
      <w:drawing>
        <wp:inline distT="0" distB="0" distL="0" distR="0" wp14:anchorId="21AD3972" wp14:editId="0D8198B8">
          <wp:extent cx="2295525" cy="946785"/>
          <wp:effectExtent l="0" t="0" r="317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WF kolor ENG RGB poziom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85" b="18692"/>
                  <a:stretch/>
                </pic:blipFill>
                <pic:spPr bwMode="auto">
                  <a:xfrm>
                    <a:off x="0" y="0"/>
                    <a:ext cx="229552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B1AEE"/>
    <w:rsid w:val="000D68E1"/>
    <w:rsid w:val="00105730"/>
    <w:rsid w:val="00112738"/>
    <w:rsid w:val="001A2407"/>
    <w:rsid w:val="001A333F"/>
    <w:rsid w:val="001C45CA"/>
    <w:rsid w:val="001D1C98"/>
    <w:rsid w:val="001E4429"/>
    <w:rsid w:val="001F47C0"/>
    <w:rsid w:val="001F659C"/>
    <w:rsid w:val="002009E7"/>
    <w:rsid w:val="002022C8"/>
    <w:rsid w:val="002058A2"/>
    <w:rsid w:val="002223B3"/>
    <w:rsid w:val="00226207"/>
    <w:rsid w:val="00227581"/>
    <w:rsid w:val="002326EA"/>
    <w:rsid w:val="00236973"/>
    <w:rsid w:val="00250DBF"/>
    <w:rsid w:val="00261314"/>
    <w:rsid w:val="00262EDE"/>
    <w:rsid w:val="002654DC"/>
    <w:rsid w:val="00284CD5"/>
    <w:rsid w:val="002B297B"/>
    <w:rsid w:val="003755B8"/>
    <w:rsid w:val="00392391"/>
    <w:rsid w:val="00396767"/>
    <w:rsid w:val="003F15C0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A46D9"/>
    <w:rsid w:val="004B73D3"/>
    <w:rsid w:val="004C08D6"/>
    <w:rsid w:val="004D58F6"/>
    <w:rsid w:val="00500865"/>
    <w:rsid w:val="00501DCC"/>
    <w:rsid w:val="00522DFE"/>
    <w:rsid w:val="005267E2"/>
    <w:rsid w:val="00544347"/>
    <w:rsid w:val="005B3E4F"/>
    <w:rsid w:val="005C34EF"/>
    <w:rsid w:val="005C6C61"/>
    <w:rsid w:val="005D2947"/>
    <w:rsid w:val="005D6C81"/>
    <w:rsid w:val="005E00D7"/>
    <w:rsid w:val="00603B85"/>
    <w:rsid w:val="00616D84"/>
    <w:rsid w:val="00616EE9"/>
    <w:rsid w:val="00642059"/>
    <w:rsid w:val="00666F2B"/>
    <w:rsid w:val="0067423D"/>
    <w:rsid w:val="00677393"/>
    <w:rsid w:val="00695C7B"/>
    <w:rsid w:val="006A7191"/>
    <w:rsid w:val="006C30B1"/>
    <w:rsid w:val="006C6D86"/>
    <w:rsid w:val="006E33B4"/>
    <w:rsid w:val="006F225F"/>
    <w:rsid w:val="0072015B"/>
    <w:rsid w:val="0072237C"/>
    <w:rsid w:val="00783721"/>
    <w:rsid w:val="00784ED5"/>
    <w:rsid w:val="00792C18"/>
    <w:rsid w:val="0079429E"/>
    <w:rsid w:val="007977DA"/>
    <w:rsid w:val="007A1D94"/>
    <w:rsid w:val="007B7777"/>
    <w:rsid w:val="007C42EE"/>
    <w:rsid w:val="007C626C"/>
    <w:rsid w:val="007E61BC"/>
    <w:rsid w:val="008250F2"/>
    <w:rsid w:val="008523D0"/>
    <w:rsid w:val="00862866"/>
    <w:rsid w:val="00897CCB"/>
    <w:rsid w:val="008A4F66"/>
    <w:rsid w:val="008B1519"/>
    <w:rsid w:val="008B7493"/>
    <w:rsid w:val="008C22FB"/>
    <w:rsid w:val="008D276B"/>
    <w:rsid w:val="008E2D80"/>
    <w:rsid w:val="008E58EE"/>
    <w:rsid w:val="008F1CBC"/>
    <w:rsid w:val="00912BC4"/>
    <w:rsid w:val="00925A8F"/>
    <w:rsid w:val="0092617F"/>
    <w:rsid w:val="00930C1F"/>
    <w:rsid w:val="009331B1"/>
    <w:rsid w:val="0093770F"/>
    <w:rsid w:val="0095339C"/>
    <w:rsid w:val="0095356E"/>
    <w:rsid w:val="00970666"/>
    <w:rsid w:val="00970A04"/>
    <w:rsid w:val="00971114"/>
    <w:rsid w:val="00973A11"/>
    <w:rsid w:val="009879AF"/>
    <w:rsid w:val="009A66CC"/>
    <w:rsid w:val="009C19C0"/>
    <w:rsid w:val="009E247B"/>
    <w:rsid w:val="009E7430"/>
    <w:rsid w:val="00A31536"/>
    <w:rsid w:val="00A436A2"/>
    <w:rsid w:val="00A518D9"/>
    <w:rsid w:val="00A64B0D"/>
    <w:rsid w:val="00AA43AF"/>
    <w:rsid w:val="00AD0014"/>
    <w:rsid w:val="00AD2C33"/>
    <w:rsid w:val="00AE2A94"/>
    <w:rsid w:val="00AF2C31"/>
    <w:rsid w:val="00B00F4E"/>
    <w:rsid w:val="00B1552B"/>
    <w:rsid w:val="00B32A6B"/>
    <w:rsid w:val="00B33E9D"/>
    <w:rsid w:val="00B351DE"/>
    <w:rsid w:val="00B73AC6"/>
    <w:rsid w:val="00BC7014"/>
    <w:rsid w:val="00C01715"/>
    <w:rsid w:val="00C26AF4"/>
    <w:rsid w:val="00C40053"/>
    <w:rsid w:val="00C43589"/>
    <w:rsid w:val="00C45BE4"/>
    <w:rsid w:val="00C84530"/>
    <w:rsid w:val="00C84C5F"/>
    <w:rsid w:val="00C96507"/>
    <w:rsid w:val="00CC3A0E"/>
    <w:rsid w:val="00CC6D51"/>
    <w:rsid w:val="00CD7CAB"/>
    <w:rsid w:val="00CE05E8"/>
    <w:rsid w:val="00CE0FCF"/>
    <w:rsid w:val="00CE17F7"/>
    <w:rsid w:val="00CF15C1"/>
    <w:rsid w:val="00CF487D"/>
    <w:rsid w:val="00D03127"/>
    <w:rsid w:val="00D2155E"/>
    <w:rsid w:val="00D45988"/>
    <w:rsid w:val="00D47BB7"/>
    <w:rsid w:val="00D5759D"/>
    <w:rsid w:val="00D7374F"/>
    <w:rsid w:val="00D979E6"/>
    <w:rsid w:val="00DA2659"/>
    <w:rsid w:val="00DB4878"/>
    <w:rsid w:val="00DC3DDE"/>
    <w:rsid w:val="00DE0737"/>
    <w:rsid w:val="00E024A9"/>
    <w:rsid w:val="00E31181"/>
    <w:rsid w:val="00E52D68"/>
    <w:rsid w:val="00E606F3"/>
    <w:rsid w:val="00EA2B43"/>
    <w:rsid w:val="00EC349A"/>
    <w:rsid w:val="00EF1CFA"/>
    <w:rsid w:val="00EF7712"/>
    <w:rsid w:val="00F17AE6"/>
    <w:rsid w:val="00F34BA1"/>
    <w:rsid w:val="00F44574"/>
    <w:rsid w:val="00F4749A"/>
    <w:rsid w:val="00F74BA0"/>
    <w:rsid w:val="00FA1D71"/>
    <w:rsid w:val="00FA48B1"/>
    <w:rsid w:val="00FA4ED5"/>
    <w:rsid w:val="00FA611D"/>
    <w:rsid w:val="00FC2557"/>
    <w:rsid w:val="00FC6F34"/>
    <w:rsid w:val="00FD26D6"/>
    <w:rsid w:val="00FD2ED3"/>
    <w:rsid w:val="00FD5849"/>
    <w:rsid w:val="00FE06C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5CDC0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paragraph" w:customStyle="1" w:styleId="Default">
    <w:name w:val="Default"/>
    <w:rsid w:val="00FF62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7F8A5-6730-9D41-AC25-09E60881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Wioletta Koziarzewska</cp:lastModifiedBy>
  <cp:revision>4</cp:revision>
  <dcterms:created xsi:type="dcterms:W3CDTF">2024-01-24T16:51:00Z</dcterms:created>
  <dcterms:modified xsi:type="dcterms:W3CDTF">2024-01-30T06:31:00Z</dcterms:modified>
</cp:coreProperties>
</file>