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6B5AC" w14:textId="77777777" w:rsidR="00E0737F" w:rsidRDefault="00B90D4A">
      <w:pPr>
        <w:pStyle w:val="Tytu"/>
        <w:spacing w:line="237" w:lineRule="auto"/>
      </w:pPr>
      <w:bookmarkStart w:id="0" w:name="_GoBack"/>
      <w:bookmarkEnd w:id="0"/>
      <w:r>
        <w:t>Zasady przyznawania jednorazowego dodatku motywacyjnego za efekty aktywności publikacyjnej nauczycieli akademickich Akademii Wychowania Fizycznego we Wrocławiu</w:t>
      </w:r>
    </w:p>
    <w:p w14:paraId="63D44C7E" w14:textId="77777777" w:rsidR="00E0737F" w:rsidRDefault="00B90D4A">
      <w:pPr>
        <w:pStyle w:val="Nagwek1"/>
        <w:spacing w:before="199"/>
      </w:pPr>
      <w:r>
        <w:t>§ 1</w:t>
      </w:r>
    </w:p>
    <w:p w14:paraId="628762C6" w14:textId="77777777" w:rsidR="00E0737F" w:rsidRDefault="00E0737F">
      <w:pPr>
        <w:pStyle w:val="Tekstpodstawowy"/>
        <w:spacing w:before="2"/>
        <w:rPr>
          <w:b/>
        </w:rPr>
      </w:pPr>
    </w:p>
    <w:p w14:paraId="7EE5406F" w14:textId="77777777" w:rsidR="00E0737F" w:rsidRDefault="00B90D4A" w:rsidP="007A30BF">
      <w:pPr>
        <w:pStyle w:val="Tekstpodstawowy"/>
        <w:spacing w:before="1" w:line="237" w:lineRule="auto"/>
        <w:ind w:left="119" w:right="61"/>
        <w:jc w:val="both"/>
      </w:pPr>
      <w:r>
        <w:t>W celu zwiększenia aktywności publikacyjnej nauczycieli akademickich (zwanych w dalszej części pracownikami lub pracownikiem) Akademii Wychowania Fizycznego we Wrocławiu wprowadza się możliwość przyznawania dodatku motywacyjnego za opublikowanie wybranych prac naukowych zwanego dalej „dodatkiem”.</w:t>
      </w:r>
    </w:p>
    <w:p w14:paraId="3BE5E1DA" w14:textId="77777777" w:rsidR="00E0737F" w:rsidRDefault="00E0737F">
      <w:pPr>
        <w:pStyle w:val="Tekstpodstawowy"/>
        <w:spacing w:before="8"/>
      </w:pPr>
    </w:p>
    <w:p w14:paraId="7D164806" w14:textId="77777777" w:rsidR="00E0737F" w:rsidRDefault="00B90D4A">
      <w:pPr>
        <w:pStyle w:val="Nagwek1"/>
        <w:spacing w:before="1"/>
      </w:pPr>
      <w:r>
        <w:t>§ 2</w:t>
      </w:r>
    </w:p>
    <w:p w14:paraId="5AD61A98" w14:textId="77777777" w:rsidR="00E0737F" w:rsidRDefault="00E0737F">
      <w:pPr>
        <w:pStyle w:val="Tekstpodstawowy"/>
        <w:spacing w:before="4"/>
        <w:rPr>
          <w:b/>
        </w:rPr>
      </w:pPr>
    </w:p>
    <w:p w14:paraId="4081F859" w14:textId="44655B8E" w:rsidR="00E0737F" w:rsidRDefault="00B90D4A" w:rsidP="007A30BF">
      <w:pPr>
        <w:pStyle w:val="Tekstpodstawowy"/>
        <w:spacing w:before="1"/>
        <w:jc w:val="both"/>
      </w:pPr>
      <w:r>
        <w:t>Dodatek może być przyznany za opublikowanie w poprzednim roku kalendarzowym drugiej</w:t>
      </w:r>
      <w:r w:rsidR="007A30BF">
        <w:t xml:space="preserve">                              </w:t>
      </w:r>
      <w:r>
        <w:t>i kolejnych prac naukowych w czasopiśmie znajdującym się na liście czasopism Ministerstwa</w:t>
      </w:r>
      <w:r w:rsidR="007A30BF">
        <w:t xml:space="preserve"> </w:t>
      </w:r>
      <w:r>
        <w:t xml:space="preserve">Edukacji i Nauki, którym przyznano co najmniej </w:t>
      </w:r>
      <w:r w:rsidR="00B07DA0" w:rsidRPr="007F76DD">
        <w:t>100</w:t>
      </w:r>
      <w:r w:rsidRPr="007F76DD">
        <w:t xml:space="preserve"> punktów </w:t>
      </w:r>
      <w:proofErr w:type="spellStart"/>
      <w:r w:rsidRPr="007F76DD">
        <w:t>MEiN</w:t>
      </w:r>
      <w:proofErr w:type="spellEnd"/>
      <w:r>
        <w:t xml:space="preserve"> oraz</w:t>
      </w:r>
      <w:r w:rsidR="00B07DA0">
        <w:t xml:space="preserve">, </w:t>
      </w:r>
      <w:r>
        <w:t xml:space="preserve"> które posiadają wskaźnik </w:t>
      </w:r>
      <w:proofErr w:type="spellStart"/>
      <w:r>
        <w:t>Impact</w:t>
      </w:r>
      <w:proofErr w:type="spellEnd"/>
      <w:r>
        <w:t xml:space="preserve"> </w:t>
      </w:r>
      <w:proofErr w:type="spellStart"/>
      <w:r>
        <w:t>Factor</w:t>
      </w:r>
      <w:proofErr w:type="spellEnd"/>
      <w:r>
        <w:t xml:space="preserve">  zgodny bazą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Citation</w:t>
      </w:r>
      <w:proofErr w:type="spellEnd"/>
      <w:r>
        <w:t xml:space="preserve"> </w:t>
      </w:r>
      <w:proofErr w:type="spellStart"/>
      <w:r>
        <w:t>Reports</w:t>
      </w:r>
      <w:proofErr w:type="spellEnd"/>
      <w:r>
        <w:t>.</w:t>
      </w:r>
    </w:p>
    <w:p w14:paraId="55213C42" w14:textId="77777777" w:rsidR="00B90D4A" w:rsidRDefault="00B90D4A" w:rsidP="007A30BF">
      <w:pPr>
        <w:pStyle w:val="Tekstpodstawowy"/>
        <w:spacing w:before="1"/>
        <w:jc w:val="both"/>
        <w:rPr>
          <w:b/>
          <w:sz w:val="25"/>
        </w:rPr>
      </w:pPr>
    </w:p>
    <w:p w14:paraId="77118637" w14:textId="77777777" w:rsidR="00E0737F" w:rsidRDefault="00B90D4A">
      <w:pPr>
        <w:pStyle w:val="Nagwek1"/>
      </w:pPr>
      <w:r>
        <w:t>§ 3</w:t>
      </w:r>
    </w:p>
    <w:p w14:paraId="7656EECD" w14:textId="77777777" w:rsidR="00E0737F" w:rsidRDefault="00E0737F">
      <w:pPr>
        <w:pStyle w:val="Tekstpodstawowy"/>
        <w:spacing w:before="7"/>
        <w:rPr>
          <w:b/>
          <w:sz w:val="23"/>
        </w:rPr>
      </w:pPr>
    </w:p>
    <w:p w14:paraId="00143460" w14:textId="77777777" w:rsidR="00E0737F" w:rsidRDefault="00B90D4A">
      <w:pPr>
        <w:ind w:left="119"/>
        <w:jc w:val="both"/>
        <w:rPr>
          <w:sz w:val="23"/>
        </w:rPr>
      </w:pPr>
      <w:r>
        <w:rPr>
          <w:sz w:val="23"/>
        </w:rPr>
        <w:t>Pracownicy ubiegający się o przyznanie dodatku powinni spełnić łącznie następujące warunki:</w:t>
      </w:r>
    </w:p>
    <w:p w14:paraId="2229EAC5" w14:textId="77777777" w:rsidR="00E0737F" w:rsidRDefault="00E0737F">
      <w:pPr>
        <w:pStyle w:val="Tekstpodstawowy"/>
        <w:spacing w:before="11"/>
      </w:pPr>
    </w:p>
    <w:p w14:paraId="3D203B45" w14:textId="77777777" w:rsidR="00E0737F" w:rsidRDefault="00B90D4A" w:rsidP="007A30BF">
      <w:pPr>
        <w:pStyle w:val="Akapitzlist"/>
        <w:numPr>
          <w:ilvl w:val="0"/>
          <w:numId w:val="1"/>
        </w:numPr>
        <w:tabs>
          <w:tab w:val="left" w:pos="679"/>
        </w:tabs>
        <w:spacing w:line="232" w:lineRule="auto"/>
        <w:ind w:right="1701"/>
        <w:jc w:val="both"/>
        <w:rPr>
          <w:sz w:val="24"/>
        </w:rPr>
      </w:pPr>
      <w:r>
        <w:rPr>
          <w:sz w:val="24"/>
        </w:rPr>
        <w:t>opublikowanie w poprzednim roku kalendarzowym co najmniej dwóch prac naukowych, o których jest mowa w §</w:t>
      </w:r>
      <w:r>
        <w:rPr>
          <w:spacing w:val="-4"/>
          <w:sz w:val="24"/>
        </w:rPr>
        <w:t xml:space="preserve"> </w:t>
      </w:r>
      <w:r>
        <w:rPr>
          <w:sz w:val="24"/>
        </w:rPr>
        <w:t>2;</w:t>
      </w:r>
    </w:p>
    <w:p w14:paraId="188E93EB" w14:textId="77777777" w:rsidR="00E0737F" w:rsidRDefault="00B90D4A" w:rsidP="007A30BF">
      <w:pPr>
        <w:pStyle w:val="Akapitzlist"/>
        <w:numPr>
          <w:ilvl w:val="0"/>
          <w:numId w:val="1"/>
        </w:numPr>
        <w:tabs>
          <w:tab w:val="left" w:pos="679"/>
        </w:tabs>
        <w:spacing w:before="17" w:line="232" w:lineRule="auto"/>
        <w:ind w:right="200"/>
        <w:jc w:val="both"/>
        <w:rPr>
          <w:sz w:val="24"/>
        </w:rPr>
      </w:pPr>
      <w:r>
        <w:rPr>
          <w:sz w:val="24"/>
        </w:rPr>
        <w:t>prace, o których jest mowa w § 2 muszą być afiliowane Akademią Wychowania Fizycznego we</w:t>
      </w:r>
      <w:r>
        <w:rPr>
          <w:spacing w:val="-2"/>
          <w:sz w:val="24"/>
        </w:rPr>
        <w:t xml:space="preserve"> </w:t>
      </w:r>
      <w:r>
        <w:rPr>
          <w:sz w:val="24"/>
        </w:rPr>
        <w:t>Wrocławiu;</w:t>
      </w:r>
    </w:p>
    <w:p w14:paraId="30CD6DA5" w14:textId="584BCA79" w:rsidR="00E0737F" w:rsidRDefault="00B90D4A" w:rsidP="007A30BF">
      <w:pPr>
        <w:pStyle w:val="Akapitzlist"/>
        <w:numPr>
          <w:ilvl w:val="0"/>
          <w:numId w:val="1"/>
        </w:numPr>
        <w:tabs>
          <w:tab w:val="left" w:pos="679"/>
        </w:tabs>
        <w:spacing w:before="14" w:line="232" w:lineRule="auto"/>
        <w:ind w:right="202"/>
        <w:jc w:val="both"/>
        <w:rPr>
          <w:sz w:val="24"/>
        </w:rPr>
      </w:pPr>
      <w:r>
        <w:rPr>
          <w:sz w:val="24"/>
        </w:rPr>
        <w:t>Akademia Wychowania Fizycznego we Wrocławiu jest podstawowym</w:t>
      </w:r>
      <w:r>
        <w:rPr>
          <w:spacing w:val="-17"/>
          <w:sz w:val="24"/>
        </w:rPr>
        <w:t xml:space="preserve"> </w:t>
      </w:r>
      <w:r w:rsidR="007A30BF">
        <w:rPr>
          <w:sz w:val="24"/>
        </w:rPr>
        <w:t xml:space="preserve">miejscem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pracownika;</w:t>
      </w:r>
    </w:p>
    <w:p w14:paraId="53F43386" w14:textId="77777777" w:rsidR="00E0737F" w:rsidRDefault="00B90D4A" w:rsidP="007A30BF">
      <w:pPr>
        <w:pStyle w:val="Akapitzlist"/>
        <w:numPr>
          <w:ilvl w:val="0"/>
          <w:numId w:val="1"/>
        </w:numPr>
        <w:tabs>
          <w:tab w:val="left" w:pos="739"/>
        </w:tabs>
        <w:spacing w:before="1"/>
        <w:ind w:left="738" w:hanging="337"/>
        <w:jc w:val="both"/>
        <w:rPr>
          <w:sz w:val="24"/>
        </w:rPr>
      </w:pPr>
      <w:r>
        <w:rPr>
          <w:sz w:val="24"/>
        </w:rPr>
        <w:t>pracownik jest pierwszym autorem w wykazie autorów</w:t>
      </w:r>
      <w:r>
        <w:rPr>
          <w:spacing w:val="-4"/>
          <w:sz w:val="24"/>
        </w:rPr>
        <w:t xml:space="preserve"> </w:t>
      </w:r>
      <w:r>
        <w:rPr>
          <w:sz w:val="24"/>
        </w:rPr>
        <w:t>pracy.</w:t>
      </w:r>
    </w:p>
    <w:p w14:paraId="5A697AB0" w14:textId="77777777" w:rsidR="00E0737F" w:rsidRDefault="00B90D4A">
      <w:pPr>
        <w:pStyle w:val="Nagwek1"/>
        <w:spacing w:before="206"/>
      </w:pPr>
      <w:r>
        <w:t>§ 4</w:t>
      </w:r>
    </w:p>
    <w:p w14:paraId="1B949811" w14:textId="77777777" w:rsidR="00E0737F" w:rsidRDefault="00E0737F">
      <w:pPr>
        <w:pStyle w:val="Tekstpodstawowy"/>
        <w:spacing w:before="4"/>
        <w:rPr>
          <w:b/>
        </w:rPr>
      </w:pPr>
    </w:p>
    <w:p w14:paraId="2E9A8DC2" w14:textId="34A3D4BC" w:rsidR="00E0737F" w:rsidRDefault="00B90D4A">
      <w:pPr>
        <w:pStyle w:val="Tekstpodstawowy"/>
        <w:spacing w:before="1" w:line="235" w:lineRule="auto"/>
        <w:ind w:left="119" w:right="112"/>
        <w:jc w:val="both"/>
      </w:pPr>
      <w:r>
        <w:t xml:space="preserve">Wniosek o przyznanie dodatku może złożyć pracownik spełniający warunki określone </w:t>
      </w:r>
      <w:r w:rsidR="007A30BF">
        <w:t xml:space="preserve">                                           </w:t>
      </w:r>
      <w:r>
        <w:t>w § 3. Wniosek składany jest na formularzu stanowiącym załącznik do niniejszego Regulaminu po zakończeniu roku wydawniczego.</w:t>
      </w:r>
    </w:p>
    <w:p w14:paraId="7A3D0D2F" w14:textId="77777777" w:rsidR="00E0737F" w:rsidRDefault="00B90D4A">
      <w:pPr>
        <w:pStyle w:val="Nagwek1"/>
        <w:spacing w:before="9"/>
        <w:ind w:right="607"/>
      </w:pPr>
      <w:r>
        <w:t>§ 5</w:t>
      </w:r>
    </w:p>
    <w:p w14:paraId="132FCFBE" w14:textId="0013CDD6" w:rsidR="00E0737F" w:rsidRDefault="00B90D4A">
      <w:pPr>
        <w:pStyle w:val="Tekstpodstawowy"/>
        <w:spacing w:before="233" w:line="235" w:lineRule="auto"/>
        <w:ind w:left="119" w:right="116"/>
        <w:jc w:val="both"/>
      </w:pPr>
      <w:r>
        <w:t xml:space="preserve">Pracownik składa wniosek o przyznanie jednorazowego dodatku za efekty działalności publikacyjnej do Rektora, po uzyskaniu pozytywnej opinii Prorektora ds. Nauki i Współpracy      </w:t>
      </w:r>
      <w:r w:rsidR="007A30BF">
        <w:t xml:space="preserve">                   </w:t>
      </w:r>
      <w:r>
        <w:t>z Zagranicą.</w:t>
      </w:r>
    </w:p>
    <w:p w14:paraId="2C4175AE" w14:textId="77777777" w:rsidR="00E0737F" w:rsidRDefault="00E0737F">
      <w:pPr>
        <w:pStyle w:val="Tekstpodstawowy"/>
        <w:spacing w:before="9"/>
        <w:rPr>
          <w:sz w:val="23"/>
        </w:rPr>
      </w:pPr>
    </w:p>
    <w:p w14:paraId="664C5CE4" w14:textId="77777777" w:rsidR="00E0737F" w:rsidRDefault="00B90D4A">
      <w:pPr>
        <w:pStyle w:val="Nagwek1"/>
      </w:pPr>
      <w:r>
        <w:t>§ 6</w:t>
      </w:r>
    </w:p>
    <w:p w14:paraId="1A947803" w14:textId="77777777" w:rsidR="00E0737F" w:rsidRDefault="00E0737F">
      <w:pPr>
        <w:pStyle w:val="Tekstpodstawowy"/>
        <w:spacing w:before="7"/>
        <w:rPr>
          <w:b/>
        </w:rPr>
      </w:pPr>
    </w:p>
    <w:p w14:paraId="4CCCD51E" w14:textId="44D5900A" w:rsidR="00E0737F" w:rsidRDefault="00B90D4A">
      <w:pPr>
        <w:pStyle w:val="Tekstpodstawowy"/>
        <w:spacing w:before="1" w:line="232" w:lineRule="auto"/>
        <w:ind w:left="119" w:right="142"/>
        <w:jc w:val="both"/>
      </w:pPr>
      <w:r>
        <w:t xml:space="preserve">Uzyskanie dodatku nie  wyklucza  możliwości  ubiegania  się  pracownika  o  nagrodę  Rektora  </w:t>
      </w:r>
      <w:r w:rsidR="007A30BF">
        <w:t xml:space="preserve">                  </w:t>
      </w:r>
      <w:r>
        <w:t>za działalność</w:t>
      </w:r>
      <w:r>
        <w:rPr>
          <w:spacing w:val="-2"/>
        </w:rPr>
        <w:t xml:space="preserve"> </w:t>
      </w:r>
      <w:r>
        <w:t>naukową.</w:t>
      </w:r>
    </w:p>
    <w:p w14:paraId="6918CB6B" w14:textId="77777777" w:rsidR="00E0737F" w:rsidRDefault="00E0737F">
      <w:pPr>
        <w:spacing w:line="232" w:lineRule="auto"/>
        <w:jc w:val="both"/>
        <w:sectPr w:rsidR="00E0737F">
          <w:type w:val="continuous"/>
          <w:pgSz w:w="11900" w:h="17340"/>
          <w:pgMar w:top="1200" w:right="980" w:bottom="280" w:left="1220" w:header="708" w:footer="708" w:gutter="0"/>
          <w:cols w:space="708"/>
        </w:sectPr>
      </w:pPr>
    </w:p>
    <w:p w14:paraId="7740BACF" w14:textId="77777777" w:rsidR="00E0737F" w:rsidRDefault="00B90D4A">
      <w:pPr>
        <w:pStyle w:val="Nagwek1"/>
        <w:spacing w:before="68"/>
        <w:ind w:right="606"/>
      </w:pPr>
      <w:r>
        <w:lastRenderedPageBreak/>
        <w:t>WNIOSEK</w:t>
      </w:r>
    </w:p>
    <w:p w14:paraId="094B8978" w14:textId="77777777" w:rsidR="00E0737F" w:rsidRDefault="00B90D4A">
      <w:pPr>
        <w:spacing w:before="149" w:line="336" w:lineRule="auto"/>
        <w:ind w:left="590" w:right="609"/>
        <w:jc w:val="center"/>
      </w:pPr>
      <w:r>
        <w:t>Załącznik do zasad przyznawania jednorazowego dodatku motywacyjnego za efekty aktywności publikacyjnej pracowników Akademii Wychowania Fizycznego we Wrocławiu</w:t>
      </w:r>
    </w:p>
    <w:p w14:paraId="31E57438" w14:textId="77777777" w:rsidR="00E0737F" w:rsidRDefault="00E0737F">
      <w:pPr>
        <w:pStyle w:val="Tekstpodstawowy"/>
      </w:pPr>
    </w:p>
    <w:p w14:paraId="4AA867F4" w14:textId="77777777" w:rsidR="00E0737F" w:rsidRDefault="00E0737F">
      <w:pPr>
        <w:pStyle w:val="Tekstpodstawowy"/>
      </w:pPr>
    </w:p>
    <w:p w14:paraId="39A8CCCA" w14:textId="77777777" w:rsidR="00E0737F" w:rsidRDefault="00E0737F">
      <w:pPr>
        <w:pStyle w:val="Tekstpodstawowy"/>
        <w:spacing w:before="1"/>
        <w:rPr>
          <w:sz w:val="26"/>
        </w:rPr>
      </w:pPr>
    </w:p>
    <w:p w14:paraId="1BC5305C" w14:textId="77777777" w:rsidR="00E0737F" w:rsidRDefault="00B90D4A">
      <w:pPr>
        <w:pStyle w:val="Tekstpodstawowy"/>
        <w:spacing w:line="360" w:lineRule="auto"/>
        <w:ind w:left="119" w:right="8047"/>
      </w:pPr>
      <w:r>
        <w:t>Imię i</w:t>
      </w:r>
      <w:r>
        <w:rPr>
          <w:spacing w:val="-10"/>
        </w:rPr>
        <w:t xml:space="preserve"> </w:t>
      </w:r>
      <w:r>
        <w:t>nazwisko Wydział Zakład</w:t>
      </w:r>
    </w:p>
    <w:p w14:paraId="76DCFE21" w14:textId="77777777" w:rsidR="00E0737F" w:rsidRDefault="00E0737F">
      <w:pPr>
        <w:pStyle w:val="Tekstpodstawowy"/>
        <w:rPr>
          <w:sz w:val="26"/>
        </w:rPr>
      </w:pPr>
    </w:p>
    <w:p w14:paraId="170E277C" w14:textId="77777777" w:rsidR="00E0737F" w:rsidRDefault="00E0737F">
      <w:pPr>
        <w:pStyle w:val="Tekstpodstawowy"/>
        <w:rPr>
          <w:sz w:val="26"/>
        </w:rPr>
      </w:pPr>
    </w:p>
    <w:p w14:paraId="150D7E51" w14:textId="77777777" w:rsidR="00E0737F" w:rsidRDefault="00E0737F">
      <w:pPr>
        <w:pStyle w:val="Tekstpodstawowy"/>
        <w:spacing w:before="3"/>
        <w:rPr>
          <w:sz w:val="21"/>
        </w:rPr>
      </w:pPr>
    </w:p>
    <w:p w14:paraId="41B39ABB" w14:textId="5003ACB1" w:rsidR="00E0737F" w:rsidRDefault="00B90D4A">
      <w:pPr>
        <w:pStyle w:val="Tekstpodstawowy"/>
        <w:ind w:left="119"/>
      </w:pPr>
      <w:r>
        <w:t xml:space="preserve">Wykaz prac opublikowanych w czasopismach znajdujących się na wykazie czasopism </w:t>
      </w:r>
      <w:proofErr w:type="spellStart"/>
      <w:r>
        <w:t>MEiN</w:t>
      </w:r>
      <w:proofErr w:type="spellEnd"/>
      <w:r w:rsidR="007A30BF">
        <w:t>.</w:t>
      </w:r>
    </w:p>
    <w:p w14:paraId="2243BF58" w14:textId="77777777" w:rsidR="00E0737F" w:rsidRDefault="00E0737F">
      <w:pPr>
        <w:pStyle w:val="Tekstpodstawowy"/>
        <w:rPr>
          <w:sz w:val="26"/>
        </w:rPr>
      </w:pPr>
    </w:p>
    <w:p w14:paraId="1C104A6B" w14:textId="77777777" w:rsidR="00E0737F" w:rsidRDefault="00E0737F">
      <w:pPr>
        <w:pStyle w:val="Tekstpodstawowy"/>
        <w:rPr>
          <w:sz w:val="26"/>
        </w:rPr>
      </w:pPr>
    </w:p>
    <w:p w14:paraId="3803AE3C" w14:textId="77777777" w:rsidR="00E0737F" w:rsidRDefault="00E0737F">
      <w:pPr>
        <w:pStyle w:val="Tekstpodstawowy"/>
        <w:rPr>
          <w:sz w:val="26"/>
        </w:rPr>
      </w:pPr>
    </w:p>
    <w:p w14:paraId="003FF297" w14:textId="77777777" w:rsidR="00E0737F" w:rsidRDefault="00E0737F">
      <w:pPr>
        <w:pStyle w:val="Tekstpodstawowy"/>
        <w:rPr>
          <w:sz w:val="26"/>
        </w:rPr>
      </w:pPr>
    </w:p>
    <w:p w14:paraId="304A4693" w14:textId="77777777" w:rsidR="00E0737F" w:rsidRDefault="00E0737F">
      <w:pPr>
        <w:pStyle w:val="Tekstpodstawowy"/>
        <w:rPr>
          <w:sz w:val="26"/>
        </w:rPr>
      </w:pPr>
    </w:p>
    <w:p w14:paraId="2C824654" w14:textId="77777777" w:rsidR="00E0737F" w:rsidRDefault="00E0737F">
      <w:pPr>
        <w:pStyle w:val="Tekstpodstawowy"/>
        <w:rPr>
          <w:sz w:val="26"/>
        </w:rPr>
      </w:pPr>
    </w:p>
    <w:p w14:paraId="1CD0CCF9" w14:textId="77777777" w:rsidR="00E0737F" w:rsidRDefault="00E0737F">
      <w:pPr>
        <w:pStyle w:val="Tekstpodstawowy"/>
        <w:rPr>
          <w:sz w:val="26"/>
        </w:rPr>
      </w:pPr>
    </w:p>
    <w:p w14:paraId="115438BD" w14:textId="77777777" w:rsidR="00E0737F" w:rsidRDefault="00E0737F">
      <w:pPr>
        <w:pStyle w:val="Tekstpodstawowy"/>
        <w:rPr>
          <w:sz w:val="26"/>
        </w:rPr>
      </w:pPr>
    </w:p>
    <w:p w14:paraId="67115AB0" w14:textId="77777777" w:rsidR="00E0737F" w:rsidRDefault="00E0737F">
      <w:pPr>
        <w:pStyle w:val="Tekstpodstawowy"/>
        <w:rPr>
          <w:sz w:val="26"/>
        </w:rPr>
      </w:pPr>
    </w:p>
    <w:p w14:paraId="1FD0FC57" w14:textId="77777777" w:rsidR="00E0737F" w:rsidRDefault="00E0737F">
      <w:pPr>
        <w:pStyle w:val="Tekstpodstawowy"/>
        <w:rPr>
          <w:sz w:val="26"/>
        </w:rPr>
      </w:pPr>
    </w:p>
    <w:p w14:paraId="2F6D4663" w14:textId="77777777" w:rsidR="00E0737F" w:rsidRDefault="00E0737F">
      <w:pPr>
        <w:pStyle w:val="Tekstpodstawowy"/>
        <w:rPr>
          <w:sz w:val="26"/>
        </w:rPr>
      </w:pPr>
    </w:p>
    <w:p w14:paraId="0E3200F6" w14:textId="77777777" w:rsidR="00E0737F" w:rsidRDefault="00E0737F">
      <w:pPr>
        <w:pStyle w:val="Tekstpodstawowy"/>
        <w:rPr>
          <w:sz w:val="26"/>
        </w:rPr>
      </w:pPr>
    </w:p>
    <w:p w14:paraId="2F5B8B4D" w14:textId="77777777" w:rsidR="00E0737F" w:rsidRDefault="00E0737F">
      <w:pPr>
        <w:pStyle w:val="Tekstpodstawowy"/>
        <w:rPr>
          <w:sz w:val="26"/>
        </w:rPr>
      </w:pPr>
    </w:p>
    <w:p w14:paraId="65FBC9B5" w14:textId="77777777" w:rsidR="00E0737F" w:rsidRDefault="00E0737F">
      <w:pPr>
        <w:pStyle w:val="Tekstpodstawowy"/>
        <w:rPr>
          <w:sz w:val="26"/>
        </w:rPr>
      </w:pPr>
    </w:p>
    <w:p w14:paraId="07762290" w14:textId="77777777" w:rsidR="00E0737F" w:rsidRDefault="00E0737F">
      <w:pPr>
        <w:pStyle w:val="Tekstpodstawowy"/>
        <w:rPr>
          <w:sz w:val="26"/>
        </w:rPr>
      </w:pPr>
    </w:p>
    <w:p w14:paraId="5A18A0D0" w14:textId="77777777" w:rsidR="00E0737F" w:rsidRDefault="00E0737F">
      <w:pPr>
        <w:pStyle w:val="Tekstpodstawowy"/>
        <w:rPr>
          <w:sz w:val="26"/>
        </w:rPr>
      </w:pPr>
    </w:p>
    <w:p w14:paraId="7DDE35BC" w14:textId="77777777" w:rsidR="00E0737F" w:rsidRDefault="00E0737F">
      <w:pPr>
        <w:pStyle w:val="Tekstpodstawowy"/>
        <w:rPr>
          <w:sz w:val="26"/>
        </w:rPr>
      </w:pPr>
    </w:p>
    <w:p w14:paraId="50C055E5" w14:textId="77777777" w:rsidR="00E0737F" w:rsidRDefault="00E0737F">
      <w:pPr>
        <w:pStyle w:val="Tekstpodstawowy"/>
        <w:rPr>
          <w:sz w:val="26"/>
        </w:rPr>
      </w:pPr>
    </w:p>
    <w:p w14:paraId="7DAC21E8" w14:textId="77777777" w:rsidR="00E0737F" w:rsidRDefault="00E0737F">
      <w:pPr>
        <w:pStyle w:val="Tekstpodstawowy"/>
        <w:rPr>
          <w:sz w:val="26"/>
        </w:rPr>
      </w:pPr>
    </w:p>
    <w:p w14:paraId="4F9DBAD0" w14:textId="77777777" w:rsidR="00E0737F" w:rsidRDefault="00E0737F">
      <w:pPr>
        <w:pStyle w:val="Tekstpodstawowy"/>
        <w:rPr>
          <w:sz w:val="26"/>
        </w:rPr>
      </w:pPr>
    </w:p>
    <w:p w14:paraId="7114AF60" w14:textId="77777777" w:rsidR="00E0737F" w:rsidRDefault="00B90D4A">
      <w:pPr>
        <w:pStyle w:val="Tekstpodstawowy"/>
        <w:spacing w:before="196" w:line="343" w:lineRule="auto"/>
        <w:ind w:left="119" w:right="183"/>
      </w:pPr>
      <w:r>
        <w:t>Potwierdzenie Pracownika OIN (Ośrodka Informacji  Naukowej)  liczby  uzyskanych  punktów za opublikowane prace</w:t>
      </w:r>
      <w:r>
        <w:rPr>
          <w:spacing w:val="-4"/>
        </w:rPr>
        <w:t xml:space="preserve"> </w:t>
      </w:r>
      <w:r>
        <w:t>naukowe.</w:t>
      </w:r>
    </w:p>
    <w:sectPr w:rsidR="00E0737F">
      <w:pgSz w:w="11900" w:h="17340"/>
      <w:pgMar w:top="1180" w:right="9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D2D52"/>
    <w:multiLevelType w:val="hybridMultilevel"/>
    <w:tmpl w:val="D28279B8"/>
    <w:lvl w:ilvl="0" w:tplc="FBE64B46">
      <w:start w:val="1"/>
      <w:numFmt w:val="lowerLetter"/>
      <w:lvlText w:val="%1)"/>
      <w:lvlJc w:val="left"/>
      <w:pPr>
        <w:ind w:left="678" w:hanging="27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177A02D2">
      <w:numFmt w:val="bullet"/>
      <w:lvlText w:val="•"/>
      <w:lvlJc w:val="left"/>
      <w:pPr>
        <w:ind w:left="1581" w:hanging="276"/>
      </w:pPr>
      <w:rPr>
        <w:rFonts w:hint="default"/>
        <w:lang w:val="pl-PL" w:eastAsia="en-US" w:bidi="ar-SA"/>
      </w:rPr>
    </w:lvl>
    <w:lvl w:ilvl="2" w:tplc="8AE2A294">
      <w:numFmt w:val="bullet"/>
      <w:lvlText w:val="•"/>
      <w:lvlJc w:val="left"/>
      <w:pPr>
        <w:ind w:left="2483" w:hanging="276"/>
      </w:pPr>
      <w:rPr>
        <w:rFonts w:hint="default"/>
        <w:lang w:val="pl-PL" w:eastAsia="en-US" w:bidi="ar-SA"/>
      </w:rPr>
    </w:lvl>
    <w:lvl w:ilvl="3" w:tplc="7028293E">
      <w:numFmt w:val="bullet"/>
      <w:lvlText w:val="•"/>
      <w:lvlJc w:val="left"/>
      <w:pPr>
        <w:ind w:left="3385" w:hanging="276"/>
      </w:pPr>
      <w:rPr>
        <w:rFonts w:hint="default"/>
        <w:lang w:val="pl-PL" w:eastAsia="en-US" w:bidi="ar-SA"/>
      </w:rPr>
    </w:lvl>
    <w:lvl w:ilvl="4" w:tplc="75EEB282">
      <w:numFmt w:val="bullet"/>
      <w:lvlText w:val="•"/>
      <w:lvlJc w:val="left"/>
      <w:pPr>
        <w:ind w:left="4287" w:hanging="276"/>
      </w:pPr>
      <w:rPr>
        <w:rFonts w:hint="default"/>
        <w:lang w:val="pl-PL" w:eastAsia="en-US" w:bidi="ar-SA"/>
      </w:rPr>
    </w:lvl>
    <w:lvl w:ilvl="5" w:tplc="95FC8E2A">
      <w:numFmt w:val="bullet"/>
      <w:lvlText w:val="•"/>
      <w:lvlJc w:val="left"/>
      <w:pPr>
        <w:ind w:left="5189" w:hanging="276"/>
      </w:pPr>
      <w:rPr>
        <w:rFonts w:hint="default"/>
        <w:lang w:val="pl-PL" w:eastAsia="en-US" w:bidi="ar-SA"/>
      </w:rPr>
    </w:lvl>
    <w:lvl w:ilvl="6" w:tplc="6D0024FC">
      <w:numFmt w:val="bullet"/>
      <w:lvlText w:val="•"/>
      <w:lvlJc w:val="left"/>
      <w:pPr>
        <w:ind w:left="6091" w:hanging="276"/>
      </w:pPr>
      <w:rPr>
        <w:rFonts w:hint="default"/>
        <w:lang w:val="pl-PL" w:eastAsia="en-US" w:bidi="ar-SA"/>
      </w:rPr>
    </w:lvl>
    <w:lvl w:ilvl="7" w:tplc="5628B500">
      <w:numFmt w:val="bullet"/>
      <w:lvlText w:val="•"/>
      <w:lvlJc w:val="left"/>
      <w:pPr>
        <w:ind w:left="6993" w:hanging="276"/>
      </w:pPr>
      <w:rPr>
        <w:rFonts w:hint="default"/>
        <w:lang w:val="pl-PL" w:eastAsia="en-US" w:bidi="ar-SA"/>
      </w:rPr>
    </w:lvl>
    <w:lvl w:ilvl="8" w:tplc="6CA6A9BA">
      <w:numFmt w:val="bullet"/>
      <w:lvlText w:val="•"/>
      <w:lvlJc w:val="left"/>
      <w:pPr>
        <w:ind w:left="7895" w:hanging="27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7F"/>
    <w:rsid w:val="000D390D"/>
    <w:rsid w:val="007A30BF"/>
    <w:rsid w:val="007F76DD"/>
    <w:rsid w:val="00B07DA0"/>
    <w:rsid w:val="00B90D4A"/>
    <w:rsid w:val="00E0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D4E9"/>
  <w15:docId w15:val="{2B4E2D38-D595-472A-B1BF-E972B122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590" w:right="59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74"/>
      <w:ind w:left="342" w:right="309" w:firstLine="5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678" w:hanging="27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A30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BF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Grzegorczyk</dc:creator>
  <cp:lastModifiedBy>Dorota</cp:lastModifiedBy>
  <cp:revision>2</cp:revision>
  <cp:lastPrinted>2022-06-02T06:36:00Z</cp:lastPrinted>
  <dcterms:created xsi:type="dcterms:W3CDTF">2022-06-02T12:45:00Z</dcterms:created>
  <dcterms:modified xsi:type="dcterms:W3CDTF">2022-06-02T12:45:00Z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